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07A8" w14:textId="77777777" w:rsidR="001B25FD" w:rsidRPr="007F5D51" w:rsidRDefault="001B25FD" w:rsidP="001B25FD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Style w:val="Enfasigrassetto"/>
        </w:rPr>
      </w:pPr>
      <w:r w:rsidRPr="007F5D51">
        <w:rPr>
          <w:rStyle w:val="Enfasigrassetto"/>
        </w:rPr>
        <w:t>DICHIARAZIONE SOSTITUTIVA</w:t>
      </w:r>
    </w:p>
    <w:p w14:paraId="604B7E8A" w14:textId="58D1D881" w:rsidR="001B25FD" w:rsidRPr="007F5D51" w:rsidRDefault="001B25FD" w:rsidP="001B25FD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Style w:val="Enfasigrassetto"/>
        </w:rPr>
      </w:pPr>
      <w:r w:rsidRPr="007F5D51">
        <w:rPr>
          <w:rStyle w:val="Enfasigrassetto"/>
        </w:rPr>
        <w:t>ai sensi degli artt. 46 e 47 del DPR 28/12/2000 n. 445</w:t>
      </w:r>
      <w:r w:rsidR="00EC287F" w:rsidRPr="007F5D51">
        <w:rPr>
          <w:rStyle w:val="Enfasigrassetto"/>
        </w:rPr>
        <w:t xml:space="preserve"> e ss.mm.ii.</w:t>
      </w:r>
    </w:p>
    <w:p w14:paraId="4B424B0D" w14:textId="77777777" w:rsidR="001B25FD" w:rsidRPr="00944E4B" w:rsidRDefault="001B25FD" w:rsidP="001B25FD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946002C" w14:textId="77777777" w:rsidR="001B25FD" w:rsidRPr="00944E4B" w:rsidRDefault="001B25FD" w:rsidP="00BE0DE9">
      <w:pPr>
        <w:spacing w:after="0" w:line="48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AFE118F" w14:textId="691D7BBB" w:rsidR="001B25FD" w:rsidRPr="00944E4B" w:rsidRDefault="001B25FD" w:rsidP="003B12B9">
      <w:pPr>
        <w:spacing w:after="0" w:line="480" w:lineRule="auto"/>
        <w:ind w:left="284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Il/La sottoscritto/a ______________________________, nato/a a _____________________________, prov. _____, il ___________________, residente a </w:t>
      </w:r>
      <w:r w:rsidR="00EE7CDA" w:rsidRPr="00944E4B">
        <w:rPr>
          <w:rFonts w:ascii="Arial" w:eastAsia="Times New Roman" w:hAnsi="Arial" w:cs="Arial"/>
          <w:sz w:val="16"/>
          <w:szCs w:val="16"/>
          <w:lang w:eastAsia="it-IT"/>
        </w:rPr>
        <w:t>________</w:t>
      </w:r>
      <w:r w:rsidR="00EE7CDA">
        <w:rPr>
          <w:rFonts w:ascii="Arial" w:eastAsia="Times New Roman" w:hAnsi="Arial" w:cs="Arial"/>
          <w:sz w:val="16"/>
          <w:szCs w:val="16"/>
          <w:lang w:eastAsia="it-IT"/>
        </w:rPr>
        <w:t>__________________________</w:t>
      </w:r>
      <w:r w:rsidR="00EE7CDA"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______, </w:t>
      </w:r>
      <w:r w:rsidR="00EE7CDA">
        <w:rPr>
          <w:rFonts w:ascii="Arial" w:eastAsia="Times New Roman" w:hAnsi="Arial" w:cs="Arial"/>
          <w:sz w:val="16"/>
          <w:szCs w:val="16"/>
          <w:lang w:eastAsia="it-IT"/>
        </w:rPr>
        <w:t>P</w:t>
      </w:r>
      <w:r w:rsidR="00EE7CDA"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rov. </w:t>
      </w:r>
      <w:r w:rsidR="00EE7CDA"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="00EE7CDA" w:rsidRPr="00944E4B"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="00EE7CDA"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="00EE7CDA"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 w:rsidR="00EE7CDA">
        <w:rPr>
          <w:rFonts w:ascii="Arial" w:eastAsia="Times New Roman" w:hAnsi="Arial" w:cs="Arial"/>
          <w:sz w:val="16"/>
          <w:szCs w:val="16"/>
          <w:lang w:eastAsia="it-IT"/>
        </w:rPr>
        <w:t>V</w:t>
      </w:r>
      <w:r w:rsidR="00EE7CDA" w:rsidRPr="00944E4B">
        <w:rPr>
          <w:rFonts w:ascii="Arial" w:eastAsia="Times New Roman" w:hAnsi="Arial" w:cs="Arial"/>
          <w:sz w:val="16"/>
          <w:szCs w:val="16"/>
          <w:lang w:eastAsia="it-IT"/>
        </w:rPr>
        <w:t>ia ______</w:t>
      </w:r>
      <w:r w:rsidR="00EE7CDA">
        <w:rPr>
          <w:rFonts w:ascii="Arial" w:eastAsia="Times New Roman" w:hAnsi="Arial" w:cs="Arial"/>
          <w:sz w:val="16"/>
          <w:szCs w:val="16"/>
          <w:lang w:eastAsia="it-IT"/>
        </w:rPr>
        <w:t>________________________________</w:t>
      </w:r>
      <w:r w:rsidR="00EE7CDA" w:rsidRPr="00944E4B">
        <w:rPr>
          <w:rFonts w:ascii="Arial" w:eastAsia="Times New Roman" w:hAnsi="Arial" w:cs="Arial"/>
          <w:sz w:val="16"/>
          <w:szCs w:val="16"/>
          <w:lang w:eastAsia="it-IT"/>
        </w:rPr>
        <w:t>____</w:t>
      </w:r>
      <w:r w:rsidR="00EE7CDA"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="00EE7CDA" w:rsidRPr="00944E4B">
        <w:rPr>
          <w:rFonts w:ascii="Arial" w:eastAsia="Times New Roman" w:hAnsi="Arial" w:cs="Arial"/>
          <w:sz w:val="16"/>
          <w:szCs w:val="16"/>
          <w:lang w:eastAsia="it-IT"/>
        </w:rPr>
        <w:t>____, n.</w:t>
      </w:r>
      <w:r w:rsidR="00EE7CDA">
        <w:rPr>
          <w:rFonts w:ascii="Arial" w:eastAsia="Times New Roman" w:hAnsi="Arial" w:cs="Arial"/>
          <w:sz w:val="16"/>
          <w:szCs w:val="16"/>
          <w:lang w:eastAsia="it-IT"/>
        </w:rPr>
        <w:t>__</w:t>
      </w:r>
      <w:r w:rsidR="00EE7CDA" w:rsidRPr="00944E4B">
        <w:rPr>
          <w:rFonts w:ascii="Arial" w:eastAsia="Times New Roman" w:hAnsi="Arial" w:cs="Arial"/>
          <w:sz w:val="16"/>
          <w:szCs w:val="16"/>
          <w:lang w:eastAsia="it-IT"/>
        </w:rPr>
        <w:t>___,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in qualità di legale rappresentante della società _________________________________________,</w:t>
      </w:r>
      <w:r w:rsidR="00EC287F">
        <w:rPr>
          <w:rFonts w:ascii="Arial" w:eastAsia="Times New Roman" w:hAnsi="Arial" w:cs="Arial"/>
          <w:sz w:val="16"/>
          <w:szCs w:val="16"/>
          <w:lang w:eastAsia="it-IT"/>
        </w:rPr>
        <w:t>C</w:t>
      </w:r>
      <w:r w:rsidR="004A158F">
        <w:rPr>
          <w:rFonts w:ascii="Arial" w:eastAsia="Times New Roman" w:hAnsi="Arial" w:cs="Arial"/>
          <w:sz w:val="16"/>
          <w:szCs w:val="16"/>
          <w:lang w:eastAsia="it-IT"/>
        </w:rPr>
        <w:t>odice fiscale/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P.IVA ___</w:t>
      </w:r>
      <w:r w:rsidR="00EE7CDA">
        <w:rPr>
          <w:rFonts w:ascii="Arial" w:eastAsia="Times New Roman" w:hAnsi="Arial" w:cs="Arial"/>
          <w:sz w:val="16"/>
          <w:szCs w:val="16"/>
          <w:lang w:eastAsia="it-IT"/>
        </w:rPr>
        <w:t>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__________, con sede</w:t>
      </w:r>
      <w:r w:rsidR="004A158F">
        <w:rPr>
          <w:rFonts w:ascii="Arial" w:eastAsia="Times New Roman" w:hAnsi="Arial" w:cs="Arial"/>
          <w:sz w:val="16"/>
          <w:szCs w:val="16"/>
          <w:lang w:eastAsia="it-IT"/>
        </w:rPr>
        <w:t xml:space="preserve"> legale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in ________</w:t>
      </w:r>
      <w:r w:rsidR="00EE7CDA">
        <w:rPr>
          <w:rFonts w:ascii="Arial" w:eastAsia="Times New Roman" w:hAnsi="Arial" w:cs="Arial"/>
          <w:sz w:val="16"/>
          <w:szCs w:val="16"/>
          <w:lang w:eastAsia="it-IT"/>
        </w:rPr>
        <w:t>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______, </w:t>
      </w:r>
      <w:r w:rsidR="00BE0DE9">
        <w:rPr>
          <w:rFonts w:ascii="Arial" w:eastAsia="Times New Roman" w:hAnsi="Arial" w:cs="Arial"/>
          <w:sz w:val="16"/>
          <w:szCs w:val="16"/>
          <w:lang w:eastAsia="it-IT"/>
        </w:rPr>
        <w:t>P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rov. </w:t>
      </w:r>
      <w:r w:rsidR="00BE0DE9"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="00BE0DE9"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 w:rsidR="00BE0DE9">
        <w:rPr>
          <w:rFonts w:ascii="Arial" w:eastAsia="Times New Roman" w:hAnsi="Arial" w:cs="Arial"/>
          <w:sz w:val="16"/>
          <w:szCs w:val="16"/>
          <w:lang w:eastAsia="it-IT"/>
        </w:rPr>
        <w:t>V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ia ______</w:t>
      </w:r>
      <w:r w:rsidR="00BE0DE9">
        <w:rPr>
          <w:rFonts w:ascii="Arial" w:eastAsia="Times New Roman" w:hAnsi="Arial" w:cs="Arial"/>
          <w:sz w:val="16"/>
          <w:szCs w:val="16"/>
          <w:lang w:eastAsia="it-IT"/>
        </w:rPr>
        <w:t>_____________</w:t>
      </w:r>
      <w:r w:rsidR="00EE7CDA">
        <w:rPr>
          <w:rFonts w:ascii="Arial" w:eastAsia="Times New Roman" w:hAnsi="Arial" w:cs="Arial"/>
          <w:sz w:val="16"/>
          <w:szCs w:val="16"/>
          <w:lang w:eastAsia="it-IT"/>
        </w:rPr>
        <w:t>______</w:t>
      </w:r>
      <w:r w:rsidR="00BE0DE9">
        <w:rPr>
          <w:rFonts w:ascii="Arial" w:eastAsia="Times New Roman" w:hAnsi="Arial" w:cs="Arial"/>
          <w:sz w:val="16"/>
          <w:szCs w:val="16"/>
          <w:lang w:eastAsia="it-IT"/>
        </w:rPr>
        <w:t>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</w:t>
      </w:r>
      <w:r w:rsidR="00BE0DE9"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____, n.</w:t>
      </w:r>
      <w:r w:rsidR="00BE0DE9">
        <w:rPr>
          <w:rFonts w:ascii="Arial" w:eastAsia="Times New Roman" w:hAnsi="Arial" w:cs="Arial"/>
          <w:sz w:val="16"/>
          <w:szCs w:val="16"/>
          <w:lang w:eastAsia="it-IT"/>
        </w:rPr>
        <w:t>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___, </w:t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t>Casella di Posta Elettronica Certificata (PEC)</w:t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</w:r>
      <w:r w:rsidR="0051780A" w:rsidRPr="00944E4B">
        <w:rPr>
          <w:rFonts w:ascii="Arial" w:eastAsia="Times New Roman" w:hAnsi="Arial" w:cs="Arial"/>
          <w:sz w:val="16"/>
          <w:szCs w:val="16"/>
          <w:lang w:eastAsia="it-IT"/>
        </w:rPr>
        <w:softHyphen/>
        <w:t>_____________________________</w:t>
      </w:r>
      <w:r w:rsidR="0051780A">
        <w:rPr>
          <w:rFonts w:ascii="Arial" w:eastAsia="Times New Roman" w:hAnsi="Arial" w:cs="Arial"/>
          <w:sz w:val="16"/>
          <w:szCs w:val="16"/>
          <w:lang w:eastAsia="it-IT"/>
        </w:rPr>
        <w:t>,</w:t>
      </w:r>
      <w:r w:rsidR="003B12B9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consapevole delle responsabilità penali previste per le ipotesi di falsità in atti e dichiarazioni mendaci, nonché della decadenza dai benefici conseguenti al provvedimento emanato sulla base della dichiarazione non veritiera, così come stabilito negli artt. 75 e 76 del DPR n. 445 del 28/12/2000</w:t>
      </w:r>
      <w:r w:rsidR="00EC287F">
        <w:rPr>
          <w:rFonts w:ascii="Arial" w:eastAsia="Times New Roman" w:hAnsi="Arial" w:cs="Arial"/>
          <w:sz w:val="16"/>
          <w:szCs w:val="16"/>
          <w:lang w:eastAsia="it-IT"/>
        </w:rPr>
        <w:t xml:space="preserve"> e ss.mm.ii.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</w:p>
    <w:p w14:paraId="6BAACF2C" w14:textId="70CBC0EA" w:rsidR="001B25FD" w:rsidRPr="003B12B9" w:rsidRDefault="001B25FD" w:rsidP="00D15A99">
      <w:pPr>
        <w:autoSpaceDE w:val="0"/>
        <w:autoSpaceDN w:val="0"/>
        <w:adjustRightInd w:val="0"/>
        <w:spacing w:before="120" w:after="120" w:line="240" w:lineRule="auto"/>
        <w:ind w:left="568" w:hanging="284"/>
        <w:jc w:val="center"/>
        <w:rPr>
          <w:rStyle w:val="Enfasigrassetto"/>
        </w:rPr>
      </w:pPr>
      <w:r w:rsidRPr="003B12B9">
        <w:rPr>
          <w:rStyle w:val="Enfasigrassetto"/>
        </w:rPr>
        <w:t xml:space="preserve">D I C H I A R A </w:t>
      </w:r>
      <w:r w:rsidR="00251891" w:rsidRPr="00251891">
        <w:rPr>
          <w:rStyle w:val="Enfasigrassetto"/>
          <w:b w:val="0"/>
          <w:bCs w:val="0"/>
          <w:i/>
          <w:iCs/>
          <w:sz w:val="20"/>
          <w:szCs w:val="20"/>
        </w:rPr>
        <w:t>(barrando le caselle</w:t>
      </w:r>
      <w:r w:rsidR="007D3334">
        <w:rPr>
          <w:rStyle w:val="Enfasigrassetto"/>
          <w:b w:val="0"/>
          <w:bCs w:val="0"/>
          <w:i/>
          <w:iCs/>
          <w:sz w:val="20"/>
          <w:szCs w:val="20"/>
        </w:rPr>
        <w:t xml:space="preserve"> corrispondenti</w:t>
      </w:r>
      <w:r w:rsidR="00251891" w:rsidRPr="00251891">
        <w:rPr>
          <w:rStyle w:val="Enfasigrassetto"/>
          <w:b w:val="0"/>
          <w:bCs w:val="0"/>
          <w:i/>
          <w:iCs/>
          <w:sz w:val="20"/>
          <w:szCs w:val="20"/>
        </w:rPr>
        <w:t>)</w:t>
      </w:r>
    </w:p>
    <w:p w14:paraId="6A8D11FA" w14:textId="6FFBBFE8" w:rsidR="001B25FD" w:rsidRPr="003753C2" w:rsidRDefault="001B25FD" w:rsidP="00692C49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>che la società ________________________________________ forma giuridica __________ è regolarmente iscritta al Registro delle Imprese della C.C.I.A.A. di __________________</w:t>
      </w:r>
      <w:r w:rsidR="00C13CAE" w:rsidRPr="003753C2">
        <w:rPr>
          <w:rFonts w:ascii="Arial" w:eastAsia="Times New Roman" w:hAnsi="Arial" w:cs="Arial"/>
          <w:sz w:val="16"/>
          <w:szCs w:val="16"/>
          <w:lang w:eastAsia="it-IT"/>
        </w:rPr>
        <w:t>_ numero</w:t>
      </w:r>
      <w:r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 iscrizione R.E.A. _________________ </w:t>
      </w:r>
    </w:p>
    <w:p w14:paraId="40F7A3A6" w14:textId="6AC69FB2" w:rsidR="001B25FD" w:rsidRPr="003753C2" w:rsidRDefault="00094ECA" w:rsidP="00692C49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>[</w:t>
      </w:r>
      <w:r w:rsidR="00251891" w:rsidRPr="003753C2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barrare</w:t>
      </w:r>
      <w:r w:rsidR="00341AAE" w:rsidRPr="003753C2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</w:t>
      </w:r>
      <w:r w:rsidR="00251891" w:rsidRPr="003753C2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solo</w:t>
      </w:r>
      <w:r w:rsidR="00251891"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341AAE" w:rsidRPr="003753C2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nel caso di finanziamento agevolato di importo superiore a € 150.000,00] </w:t>
      </w:r>
      <w:r w:rsidR="001B25FD" w:rsidRPr="003753C2">
        <w:rPr>
          <w:rFonts w:ascii="Arial" w:eastAsia="Times New Roman" w:hAnsi="Arial" w:cs="Arial"/>
          <w:sz w:val="16"/>
          <w:szCs w:val="16"/>
          <w:lang w:eastAsia="it-IT"/>
        </w:rPr>
        <w:t>che l’assetto amministrativo, gestionale e societario indicato nelle precedenti fasi del procedimento ai fini delle verifiche antimafia di cui al D.Lgs. 159/2011</w:t>
      </w:r>
      <w:r w:rsidR="00EC287F"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 e ss.mm.ii</w:t>
      </w:r>
      <w:r w:rsidR="000D24E7"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0D24E7" w:rsidRPr="003753C2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(barrare una delle opzioni seguenti)</w:t>
      </w:r>
      <w:r w:rsidR="00085D48" w:rsidRPr="003753C2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:</w:t>
      </w:r>
    </w:p>
    <w:p w14:paraId="774DEC7F" w14:textId="320A7003" w:rsidR="001B25FD" w:rsidRPr="003753C2" w:rsidRDefault="001B25FD" w:rsidP="00692C49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>non ha subito variazioni</w:t>
      </w:r>
      <w:r w:rsidR="003B12B9" w:rsidRPr="003753C2">
        <w:rPr>
          <w:rFonts w:ascii="Arial" w:eastAsia="Times New Roman" w:hAnsi="Arial" w:cs="Arial"/>
          <w:sz w:val="16"/>
          <w:szCs w:val="16"/>
          <w:lang w:eastAsia="it-IT"/>
        </w:rPr>
        <w:t>;</w:t>
      </w:r>
    </w:p>
    <w:p w14:paraId="0376B223" w14:textId="55EC0FD2" w:rsidR="001B25FD" w:rsidRPr="003753C2" w:rsidRDefault="001B25FD" w:rsidP="00692C49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ha subito variazioni </w:t>
      </w:r>
      <w:r w:rsidRPr="003753C2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[Nota: in tal caso trasmettere anche le relative dichiarazioni sostitutive indicate nel modulo richiesta di erogazione, da rendere in base agli appositi moduli ivi indicati (</w:t>
      </w:r>
      <w:r w:rsidR="00974BCE" w:rsidRPr="003753C2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ANT 1</w:t>
      </w:r>
      <w:r w:rsidRPr="003753C2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e </w:t>
      </w:r>
      <w:r w:rsidR="00974BCE" w:rsidRPr="003753C2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ANT 3</w:t>
      </w:r>
      <w:r w:rsidRPr="003753C2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)]</w:t>
      </w:r>
      <w:r w:rsidRPr="003753C2">
        <w:rPr>
          <w:rFonts w:ascii="Arial" w:eastAsia="Times New Roman" w:hAnsi="Arial" w:cs="Arial"/>
          <w:sz w:val="16"/>
          <w:szCs w:val="16"/>
          <w:lang w:eastAsia="it-IT"/>
        </w:rPr>
        <w:t>;</w:t>
      </w:r>
    </w:p>
    <w:p w14:paraId="0AD18686" w14:textId="62B6DFD0" w:rsidR="00FA0622" w:rsidRPr="003753C2" w:rsidRDefault="00DF7C35" w:rsidP="00FA0622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che la società </w:t>
      </w:r>
      <w:r w:rsidR="00435C0E"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gode del pieno e libero esercizio dei propri diritti e </w:t>
      </w:r>
      <w:r w:rsidR="00FA0622"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non </w:t>
      </w:r>
      <w:r w:rsidR="00145089"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è </w:t>
      </w:r>
      <w:r w:rsidR="00FA0622" w:rsidRPr="003753C2">
        <w:rPr>
          <w:rFonts w:ascii="Arial" w:eastAsia="Times New Roman" w:hAnsi="Arial" w:cs="Arial"/>
          <w:sz w:val="16"/>
          <w:szCs w:val="16"/>
          <w:lang w:eastAsia="it-IT"/>
        </w:rPr>
        <w:t>sottopost</w:t>
      </w:r>
      <w:r w:rsidR="00145089" w:rsidRPr="003753C2">
        <w:rPr>
          <w:rFonts w:ascii="Arial" w:eastAsia="Times New Roman" w:hAnsi="Arial" w:cs="Arial"/>
          <w:sz w:val="16"/>
          <w:szCs w:val="16"/>
          <w:lang w:eastAsia="it-IT"/>
        </w:rPr>
        <w:t>a</w:t>
      </w:r>
      <w:r w:rsidR="00FA0622"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 ad alcuna procedura esecutiva e/o concorsuale con finalità liquidatoria o di cessazione dell’attività di impresa, anche ai sensi del Codice della Crisi d’Impresa e dell’Insolvenza di cui al Decreto legislativo del 12 gennaio 2019, n°14 e ss.mm.ii.</w:t>
      </w:r>
    </w:p>
    <w:p w14:paraId="0AF147AA" w14:textId="77777777" w:rsidR="00FA0622" w:rsidRPr="003753C2" w:rsidRDefault="00FA0622" w:rsidP="00FA0622">
      <w:pPr>
        <w:spacing w:after="120" w:line="36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>[alternativa]</w:t>
      </w:r>
    </w:p>
    <w:p w14:paraId="7EE4DAA1" w14:textId="0966F0D1" w:rsidR="00D43621" w:rsidRPr="003753C2" w:rsidRDefault="00145089" w:rsidP="00145089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che la società è sottoposta </w:t>
      </w:r>
      <w:r w:rsidR="00FA0622" w:rsidRPr="003753C2">
        <w:rPr>
          <w:rFonts w:ascii="Arial" w:eastAsia="Times New Roman" w:hAnsi="Arial" w:cs="Arial"/>
          <w:sz w:val="16"/>
          <w:szCs w:val="16"/>
          <w:lang w:eastAsia="it-IT"/>
        </w:rPr>
        <w:t>alla/e seguente/i procedura/e esecutiva/e e/o concorsuale/i con finalità liquidatoria o di cessazione dell’attività di impresa, anche ai sensi del Codice della Crisi d’Impresa e dell’Insolvenza di cui al Decreto legislativo del 12 gennaio 2019, n°14 e ss.mm.ii. (indicare estremi provvedimenti) ____________.</w:t>
      </w:r>
    </w:p>
    <w:p w14:paraId="303095A7" w14:textId="77777777" w:rsidR="004C0A2B" w:rsidRPr="006277D4" w:rsidRDefault="004C0A2B" w:rsidP="004C0A2B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6277D4">
        <w:rPr>
          <w:rFonts w:ascii="Arial" w:eastAsia="Times New Roman" w:hAnsi="Arial" w:cs="Arial"/>
          <w:sz w:val="16"/>
          <w:szCs w:val="16"/>
          <w:lang w:eastAsia="it-IT"/>
        </w:rPr>
        <w:t>di non essere a conoscenza che sussistono procedure giudiziarie interdittive, esecutive o cautelari civili o penali pendenti nei confronti della società</w:t>
      </w:r>
    </w:p>
    <w:p w14:paraId="52E9F285" w14:textId="77777777" w:rsidR="004C0A2B" w:rsidRPr="006277D4" w:rsidRDefault="004C0A2B" w:rsidP="004C0A2B">
      <w:pPr>
        <w:spacing w:after="120" w:line="36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6277D4">
        <w:rPr>
          <w:rFonts w:ascii="Arial" w:eastAsia="Times New Roman" w:hAnsi="Arial" w:cs="Arial"/>
          <w:sz w:val="16"/>
          <w:szCs w:val="16"/>
          <w:lang w:eastAsia="it-IT"/>
        </w:rPr>
        <w:t>[alternativa]</w:t>
      </w:r>
    </w:p>
    <w:p w14:paraId="7409C3C3" w14:textId="77777777" w:rsidR="004C0A2B" w:rsidRPr="003753C2" w:rsidRDefault="004C0A2B" w:rsidP="004C0A2B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6277D4">
        <w:rPr>
          <w:rFonts w:ascii="Arial" w:eastAsia="Times New Roman" w:hAnsi="Arial" w:cs="Arial"/>
          <w:sz w:val="16"/>
          <w:szCs w:val="16"/>
          <w:lang w:eastAsia="it-IT"/>
        </w:rPr>
        <w:t xml:space="preserve">di essere a conoscenza che sussistono procedure giudiziarie interdittive, esecutive o cautelari civili o penali pendenti nei confronti della </w:t>
      </w:r>
      <w:r w:rsidRPr="003753C2">
        <w:rPr>
          <w:rFonts w:ascii="Arial" w:eastAsia="Times New Roman" w:hAnsi="Arial" w:cs="Arial"/>
          <w:sz w:val="16"/>
          <w:szCs w:val="16"/>
          <w:lang w:eastAsia="it-IT"/>
        </w:rPr>
        <w:t>società: (indicare estremi procedimenti) _________;</w:t>
      </w:r>
    </w:p>
    <w:p w14:paraId="1B81BA3A" w14:textId="2A22D219" w:rsidR="000A12A9" w:rsidRPr="003753C2" w:rsidRDefault="001B25FD" w:rsidP="00692C49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che permangono in capo alla società le condizioni ed i requisiti indicati all’art. </w:t>
      </w:r>
      <w:r w:rsidR="000A12A9" w:rsidRPr="003753C2">
        <w:rPr>
          <w:rFonts w:ascii="Arial" w:eastAsia="Times New Roman" w:hAnsi="Arial" w:cs="Arial"/>
          <w:sz w:val="16"/>
          <w:szCs w:val="16"/>
          <w:lang w:eastAsia="it-IT"/>
        </w:rPr>
        <w:t>4</w:t>
      </w:r>
      <w:r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0A12A9" w:rsidRPr="003753C2">
        <w:rPr>
          <w:rFonts w:ascii="Arial" w:eastAsia="Times New Roman" w:hAnsi="Arial" w:cs="Arial"/>
          <w:sz w:val="16"/>
          <w:szCs w:val="16"/>
          <w:lang w:eastAsia="it-IT"/>
        </w:rPr>
        <w:t>dell’Allegato n. 3 all’Ordinanza n. 25 del 30 giugno 2022;</w:t>
      </w:r>
    </w:p>
    <w:p w14:paraId="5102EBCD" w14:textId="5F3F53E1" w:rsidR="001B25FD" w:rsidRPr="003753C2" w:rsidRDefault="001B25FD" w:rsidP="00692C49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>che il programma di investimento</w:t>
      </w:r>
      <w:r w:rsidR="00085D48"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085D48" w:rsidRPr="003753C2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(barrare una delle opzioni seguenti)</w:t>
      </w:r>
      <w:r w:rsidRPr="003753C2">
        <w:rPr>
          <w:rFonts w:ascii="Arial" w:eastAsia="Times New Roman" w:hAnsi="Arial" w:cs="Arial"/>
          <w:sz w:val="16"/>
          <w:szCs w:val="16"/>
          <w:lang w:eastAsia="it-IT"/>
        </w:rPr>
        <w:t>:</w:t>
      </w:r>
    </w:p>
    <w:p w14:paraId="781CEF36" w14:textId="77777777" w:rsidR="001B25FD" w:rsidRPr="003753C2" w:rsidRDefault="001B25FD" w:rsidP="00692C49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>non ha subito variazioni sostanziali;</w:t>
      </w:r>
      <w:bookmarkStart w:id="0" w:name="_Hlk32931518"/>
    </w:p>
    <w:p w14:paraId="0911DF5C" w14:textId="3F55AA4A" w:rsidR="001B25FD" w:rsidRPr="003753C2" w:rsidRDefault="001B25FD" w:rsidP="00692C49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lastRenderedPageBreak/>
        <w:t>ha subito variazioni sostanziali (nota: in tal caso trasmettere una relazione descrittiva delle variazioni intervenute e una tabella di raffronto tra il progetto realizzato e quello approvato (all.</w:t>
      </w:r>
      <w:r w:rsidR="00D43621"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A del contratto di finanziamento); </w:t>
      </w:r>
      <w:bookmarkEnd w:id="0"/>
    </w:p>
    <w:p w14:paraId="7242146C" w14:textId="73887073" w:rsidR="00DA48F5" w:rsidRPr="003753C2" w:rsidRDefault="003753C2" w:rsidP="00DA48F5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62F03">
        <w:rPr>
          <w:rFonts w:ascii="Arial" w:eastAsia="Times New Roman" w:hAnsi="Arial" w:cs="Arial"/>
          <w:sz w:val="16"/>
          <w:szCs w:val="16"/>
          <w:lang w:eastAsia="it-IT"/>
        </w:rPr>
        <w:t xml:space="preserve">che la società </w:t>
      </w:r>
      <w:r w:rsidRPr="00862F03">
        <w:rPr>
          <w:rFonts w:ascii="Arial" w:eastAsia="Times New Roman" w:hAnsi="Arial" w:cs="Arial"/>
          <w:b/>
          <w:bCs/>
          <w:sz w:val="16"/>
          <w:szCs w:val="16"/>
          <w:u w:val="single"/>
          <w:lang w:eastAsia="it-IT"/>
        </w:rPr>
        <w:t>NON</w:t>
      </w:r>
      <w:r w:rsidRPr="00862F03">
        <w:rPr>
          <w:rFonts w:ascii="Arial" w:eastAsia="Times New Roman" w:hAnsi="Arial" w:cs="Arial"/>
          <w:sz w:val="16"/>
          <w:szCs w:val="16"/>
          <w:lang w:eastAsia="it-IT"/>
        </w:rPr>
        <w:t xml:space="preserve"> ha usufruito e/o maturato</w:t>
      </w:r>
      <w:r w:rsidR="00DA48F5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 w:rsidR="00DA48F5" w:rsidRPr="003753C2">
        <w:rPr>
          <w:rFonts w:ascii="Arial" w:eastAsia="Times New Roman" w:hAnsi="Arial" w:cs="Arial"/>
          <w:sz w:val="16"/>
          <w:szCs w:val="16"/>
          <w:lang w:eastAsia="it-IT"/>
        </w:rPr>
        <w:t>a fronte delle spese previste nel programma ammesso alle agevolazioni ai sensi dell’Ordinanza</w:t>
      </w:r>
      <w:r w:rsidR="00DA48F5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DA48F5" w:rsidRPr="003753C2">
        <w:rPr>
          <w:rFonts w:ascii="Arial" w:eastAsia="Times New Roman" w:hAnsi="Arial" w:cs="Arial"/>
          <w:sz w:val="16"/>
          <w:szCs w:val="16"/>
          <w:lang w:eastAsia="it-IT"/>
        </w:rPr>
        <w:t>n. 25 del 30.06.2022, CUP n _________________________,</w:t>
      </w:r>
      <w:r w:rsidRPr="00862F03">
        <w:rPr>
          <w:rFonts w:ascii="Arial" w:eastAsia="Times New Roman" w:hAnsi="Arial" w:cs="Arial"/>
          <w:sz w:val="16"/>
          <w:szCs w:val="16"/>
          <w:lang w:eastAsia="it-IT"/>
        </w:rPr>
        <w:t xml:space="preserve"> ulteriori agevolazioni/aiuti a qualunque titolo, </w:t>
      </w:r>
      <w:r w:rsidR="00DA48F5" w:rsidRPr="003753C2">
        <w:rPr>
          <w:rFonts w:ascii="Arial" w:eastAsia="Times New Roman" w:hAnsi="Arial" w:cs="Arial"/>
          <w:sz w:val="16"/>
          <w:szCs w:val="16"/>
          <w:lang w:eastAsia="it-IT"/>
        </w:rPr>
        <w:t>di qualsiasi importo o natura, ivi comprese quelle a titolo di «de minimis»</w:t>
      </w:r>
      <w:r w:rsidR="00734E07">
        <w:rPr>
          <w:rFonts w:ascii="Arial" w:eastAsia="Times New Roman" w:hAnsi="Arial" w:cs="Arial"/>
          <w:sz w:val="16"/>
          <w:szCs w:val="16"/>
          <w:lang w:eastAsia="it-IT"/>
        </w:rPr>
        <w:t xml:space="preserve"> e/o credito di imposta</w:t>
      </w:r>
      <w:r w:rsidR="00DA48F5" w:rsidRPr="003753C2">
        <w:rPr>
          <w:rFonts w:ascii="Arial" w:eastAsia="Times New Roman" w:hAnsi="Arial" w:cs="Arial"/>
          <w:sz w:val="16"/>
          <w:szCs w:val="16"/>
          <w:lang w:eastAsia="it-IT"/>
        </w:rPr>
        <w:t>, previste da altre norme statali, regionali o comunitarie o comunque concesse da enti o istituzioni pubbliche;</w:t>
      </w:r>
    </w:p>
    <w:p w14:paraId="0EB7559C" w14:textId="7E686210" w:rsidR="003753C2" w:rsidRPr="00862F03" w:rsidRDefault="003753C2" w:rsidP="003753C2">
      <w:pPr>
        <w:spacing w:after="120" w:line="360" w:lineRule="auto"/>
        <w:ind w:left="567"/>
        <w:jc w:val="both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  <w:r w:rsidRPr="00862F03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(ovvero)</w:t>
      </w:r>
    </w:p>
    <w:p w14:paraId="0C3B91E2" w14:textId="4FA62D2F" w:rsidR="000A12A9" w:rsidRPr="00862F03" w:rsidRDefault="000A12A9" w:rsidP="000A12A9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62F03">
        <w:rPr>
          <w:rFonts w:ascii="Arial" w:eastAsia="Times New Roman" w:hAnsi="Arial" w:cs="Arial"/>
          <w:sz w:val="16"/>
          <w:szCs w:val="16"/>
          <w:lang w:eastAsia="it-IT"/>
        </w:rPr>
        <w:t xml:space="preserve">che la società </w:t>
      </w:r>
      <w:r w:rsidRPr="00862F03">
        <w:rPr>
          <w:rFonts w:ascii="Arial" w:eastAsia="Times New Roman" w:hAnsi="Arial" w:cs="Arial"/>
          <w:b/>
          <w:bCs/>
          <w:sz w:val="16"/>
          <w:szCs w:val="16"/>
          <w:u w:val="single"/>
          <w:lang w:eastAsia="it-IT"/>
        </w:rPr>
        <w:t>HA</w:t>
      </w:r>
      <w:r w:rsidRPr="00862F03">
        <w:rPr>
          <w:rFonts w:ascii="Arial" w:eastAsia="Times New Roman" w:hAnsi="Arial" w:cs="Arial"/>
          <w:sz w:val="16"/>
          <w:szCs w:val="16"/>
          <w:lang w:eastAsia="it-IT"/>
        </w:rPr>
        <w:t xml:space="preserve"> usufruito e/o maturato</w:t>
      </w:r>
      <w:r w:rsidR="00DB12E9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862F03">
        <w:rPr>
          <w:rFonts w:ascii="Arial" w:eastAsia="Times New Roman" w:hAnsi="Arial" w:cs="Arial"/>
          <w:sz w:val="16"/>
          <w:szCs w:val="16"/>
          <w:lang w:eastAsia="it-IT"/>
        </w:rPr>
        <w:t>ulteriori agevolazioni/aiuti a qualunque titolo, ivi incluso il credito di imposta</w:t>
      </w:r>
      <w:r w:rsidR="00773BDE">
        <w:rPr>
          <w:rFonts w:ascii="Arial" w:eastAsia="Times New Roman" w:hAnsi="Arial" w:cs="Arial"/>
          <w:sz w:val="16"/>
          <w:szCs w:val="16"/>
          <w:lang w:eastAsia="it-IT"/>
        </w:rPr>
        <w:t xml:space="preserve"> e quelle a titolo di </w:t>
      </w:r>
      <w:r w:rsidR="00773BDE" w:rsidRPr="003753C2">
        <w:rPr>
          <w:rFonts w:ascii="Arial" w:eastAsia="Times New Roman" w:hAnsi="Arial" w:cs="Arial"/>
          <w:sz w:val="16"/>
          <w:szCs w:val="16"/>
          <w:lang w:eastAsia="it-IT"/>
        </w:rPr>
        <w:t>«de minimis»</w:t>
      </w:r>
      <w:r w:rsidRPr="00862F03">
        <w:rPr>
          <w:rFonts w:ascii="Arial" w:eastAsia="Times New Roman" w:hAnsi="Arial" w:cs="Arial"/>
          <w:sz w:val="16"/>
          <w:szCs w:val="16"/>
          <w:lang w:eastAsia="it-IT"/>
        </w:rPr>
        <w:t>,</w:t>
      </w:r>
      <w:r w:rsidR="00DB12E9" w:rsidRPr="00DB12E9">
        <w:rPr>
          <w:rFonts w:ascii="Arial" w:eastAsia="Times New Roman" w:hAnsi="Arial" w:cs="Arial"/>
          <w:sz w:val="16"/>
          <w:szCs w:val="16"/>
          <w:lang w:eastAsia="it-IT"/>
        </w:rPr>
        <w:t xml:space="preserve"> previste da altre norme statali, regionali o comunitarie o comunque concesse da enti o istituzioni pubbliche</w:t>
      </w:r>
      <w:r w:rsidR="00DB12E9">
        <w:rPr>
          <w:rFonts w:ascii="Arial" w:eastAsia="Times New Roman" w:hAnsi="Arial" w:cs="Arial"/>
          <w:sz w:val="16"/>
          <w:szCs w:val="16"/>
          <w:lang w:eastAsia="it-IT"/>
        </w:rPr>
        <w:t>,</w:t>
      </w:r>
      <w:r w:rsidRPr="00862F03">
        <w:rPr>
          <w:rFonts w:ascii="Arial" w:eastAsia="Times New Roman" w:hAnsi="Arial" w:cs="Arial"/>
          <w:sz w:val="16"/>
          <w:szCs w:val="16"/>
          <w:lang w:eastAsia="it-IT"/>
        </w:rPr>
        <w:t xml:space="preserve"> per spese oggetto del programma ammesso alle agevolazioni e rendicontato nel presente SAL così come dettagliato nella tabella “Dettaglio delle agevolazioni fruite sui beni oggetto dell'investimento” riportata nel modello di erogazione e </w:t>
      </w:r>
      <w:r w:rsidRPr="00862F03">
        <w:rPr>
          <w:rFonts w:ascii="Arial" w:eastAsia="Times New Roman" w:hAnsi="Arial" w:cs="Arial"/>
          <w:b/>
          <w:bCs/>
          <w:sz w:val="16"/>
          <w:szCs w:val="16"/>
          <w:u w:val="single"/>
          <w:lang w:eastAsia="it-IT"/>
        </w:rPr>
        <w:t>sottoscritta digitalmente</w:t>
      </w:r>
      <w:r w:rsidRPr="00862F03">
        <w:rPr>
          <w:rFonts w:ascii="Arial" w:eastAsia="Times New Roman" w:hAnsi="Arial" w:cs="Arial"/>
          <w:sz w:val="16"/>
          <w:szCs w:val="16"/>
          <w:lang w:eastAsia="it-IT"/>
        </w:rPr>
        <w:t xml:space="preserve"> dal Legale Rappresentante della società; al fine di garantire che le agevolazioni complessivamente fruite non superino il costo dei beni, nel rispetto del divieto del doppio finanziamento, la società si impegna tempestivamente a porre in essere le azioni volte ad informare gli altri enti competenti della presenza di agevolazioni a valere sulla misura B.1.3 c;</w:t>
      </w:r>
    </w:p>
    <w:p w14:paraId="578EE628" w14:textId="4C87D3B2" w:rsidR="001B25FD" w:rsidRPr="003753C2" w:rsidRDefault="001B25FD" w:rsidP="00277CF3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che la società non rientra fra coloro che hanno ricevuto, neanche secondo la regola «de minimis», aiuti dichiarati incompatibili con le decisioni della Commissione europea indicate nell'articolo 4 del decreto del Presidente del Consiglio dei Ministri 23 maggio 2007, adottato ai sensi dell'art. 1, comma 1223, </w:t>
      </w:r>
      <w:r w:rsidR="00487FFD" w:rsidRPr="003753C2">
        <w:rPr>
          <w:rFonts w:ascii="Arial" w:eastAsia="Times New Roman" w:hAnsi="Arial" w:cs="Arial"/>
          <w:sz w:val="16"/>
          <w:szCs w:val="16"/>
          <w:lang w:eastAsia="it-IT"/>
        </w:rPr>
        <w:t>della legge 27</w:t>
      </w:r>
      <w:r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 dicembre  2006, n. 296, pubblicato   nella   Gazzetta  Ufficiale  della  Repubblica  italiana (G.U. n. 160 del 12.07.2007);</w:t>
      </w:r>
    </w:p>
    <w:p w14:paraId="2020664C" w14:textId="77777777" w:rsidR="001B25FD" w:rsidRPr="003753C2" w:rsidRDefault="001B25FD" w:rsidP="00A72184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>che la società non rientra tra le imprese che hanno ricevuto e, successivamente, non rimborsato o depositato in un conto bloccato, gli aiuti individuati quali illegali o incompatibili dalla Commissione Europea;</w:t>
      </w:r>
    </w:p>
    <w:p w14:paraId="16013C51" w14:textId="77777777" w:rsidR="001B25FD" w:rsidRPr="003753C2" w:rsidRDefault="001B25FD" w:rsidP="00A72184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>che la società non è stata destinataria, nei 3 anni precedenti la data di presentazione della domanda, di provvedimenti di revoca totale di agevolazioni pubbliche, ad eccezione di quelli derivanti da rinunce;</w:t>
      </w:r>
    </w:p>
    <w:p w14:paraId="4873A693" w14:textId="77777777" w:rsidR="001B25FD" w:rsidRPr="003753C2" w:rsidRDefault="001B25FD" w:rsidP="00A72184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>che la società ha restituito eventuali agevolazioni pubbliche godute per le quali è stato disposto un ordine di recupero;</w:t>
      </w:r>
    </w:p>
    <w:p w14:paraId="17CA2341" w14:textId="77777777" w:rsidR="001B25FD" w:rsidRPr="003753C2" w:rsidRDefault="001B25FD" w:rsidP="00A72184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>che la società è in regime di contabilità ordinaria;</w:t>
      </w:r>
    </w:p>
    <w:p w14:paraId="40B743E3" w14:textId="77C03DCD" w:rsidR="001B25FD" w:rsidRDefault="001B25FD" w:rsidP="00A72184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che il programma degli investimenti, ammesso alle agevolazioni ai sensi </w:t>
      </w:r>
      <w:r w:rsidR="006E4298" w:rsidRPr="003753C2">
        <w:rPr>
          <w:rFonts w:ascii="Arial" w:eastAsia="Times New Roman" w:hAnsi="Arial" w:cs="Arial"/>
          <w:sz w:val="16"/>
          <w:szCs w:val="16"/>
          <w:lang w:eastAsia="it-IT"/>
        </w:rPr>
        <w:t>dell’Ordinanza n. 25 del 30.06.2022</w:t>
      </w:r>
      <w:r w:rsidRPr="003753C2">
        <w:rPr>
          <w:rFonts w:ascii="Arial" w:eastAsia="Times New Roman" w:hAnsi="Arial" w:cs="Arial"/>
          <w:sz w:val="16"/>
          <w:szCs w:val="16"/>
          <w:lang w:eastAsia="it-IT"/>
        </w:rPr>
        <w:t>, non prevede l’acquisto di beni di proprietà di uno o più soci dell’impresa richiedente le agevolazioni e</w:t>
      </w:r>
      <w:r w:rsidR="00D67BA3"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 rispetta gli ulteriori rapporti tra beneficiari e fornitori indicati dal soggetto gestore sul sito Next Appennino (rif. FAQ);</w:t>
      </w:r>
    </w:p>
    <w:p w14:paraId="397B7B7E" w14:textId="6B1E4B06" w:rsidR="003753C2" w:rsidRPr="00862F03" w:rsidRDefault="003753C2" w:rsidP="003753C2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62F03">
        <w:rPr>
          <w:rFonts w:ascii="Arial" w:eastAsia="Times New Roman" w:hAnsi="Arial" w:cs="Arial"/>
          <w:sz w:val="16"/>
          <w:szCs w:val="16"/>
          <w:lang w:eastAsia="it-IT"/>
        </w:rPr>
        <w:t xml:space="preserve">che le spese di investimento oggetto di rendicontazione attengono beni nuovi di fabbrica, forniture di beni/servizi effettuate alle normali condizioni di mercato per le quali non sono in atto note di accredito o qualsiasi altra forma di sconto o abbuono, né esistono accordi che prevedano successive variazioni di prezzo in qualunque forma concesse; </w:t>
      </w:r>
    </w:p>
    <w:p w14:paraId="51B43C0C" w14:textId="77777777" w:rsidR="001B25FD" w:rsidRPr="003753C2" w:rsidRDefault="001B25FD" w:rsidP="00A72184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>che la versione elettronica dei documenti trasmessi è conforme agli originali in possesso della società;</w:t>
      </w:r>
    </w:p>
    <w:p w14:paraId="0A70775F" w14:textId="50A2FE23" w:rsidR="001B25FD" w:rsidRPr="003753C2" w:rsidRDefault="001B25FD" w:rsidP="00A72184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3753C2">
        <w:rPr>
          <w:rFonts w:ascii="Arial" w:eastAsia="Times New Roman" w:hAnsi="Arial" w:cs="Arial"/>
          <w:sz w:val="16"/>
          <w:szCs w:val="16"/>
          <w:lang w:eastAsia="it-IT"/>
        </w:rPr>
        <w:t xml:space="preserve">che tutti i beni agevolati ai sensi del </w:t>
      </w:r>
      <w:r w:rsidR="00C13102" w:rsidRPr="003753C2">
        <w:rPr>
          <w:rFonts w:ascii="Arial" w:eastAsia="Times New Roman" w:hAnsi="Arial" w:cs="Arial"/>
          <w:sz w:val="16"/>
          <w:szCs w:val="16"/>
          <w:lang w:eastAsia="it-IT"/>
        </w:rPr>
        <w:t>dell’Ordinanza n. 25 del 30.06.2022</w:t>
      </w:r>
      <w:r w:rsidR="00C7154B" w:rsidRPr="003753C2">
        <w:rPr>
          <w:rFonts w:ascii="Arial" w:eastAsia="Times New Roman" w:hAnsi="Arial" w:cs="Arial"/>
          <w:b/>
          <w:bCs/>
          <w:color w:val="FF0000"/>
          <w:sz w:val="16"/>
          <w:szCs w:val="16"/>
          <w:lang w:eastAsia="it-IT"/>
        </w:rPr>
        <w:t xml:space="preserve"> </w:t>
      </w:r>
      <w:r w:rsidRPr="003753C2">
        <w:rPr>
          <w:rFonts w:ascii="Arial" w:eastAsia="Times New Roman" w:hAnsi="Arial" w:cs="Arial"/>
          <w:sz w:val="16"/>
          <w:szCs w:val="16"/>
          <w:lang w:eastAsia="it-IT"/>
        </w:rPr>
        <w:t>permangono nel patrimonio aziendale e che gli stessi non sono stati distolti dall’uso previsto dal programma degli investimenti agevolato</w:t>
      </w:r>
      <w:r w:rsidR="007B67FF" w:rsidRPr="003753C2">
        <w:rPr>
          <w:rFonts w:ascii="Arial" w:eastAsia="Times New Roman" w:hAnsi="Arial" w:cs="Arial"/>
          <w:sz w:val="16"/>
          <w:szCs w:val="16"/>
          <w:lang w:eastAsia="it-IT"/>
        </w:rPr>
        <w:t>;</w:t>
      </w:r>
    </w:p>
    <w:p w14:paraId="6C3F22DF" w14:textId="77777777" w:rsidR="00774B77" w:rsidRDefault="007B67FF" w:rsidP="00774B77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A6012D">
        <w:rPr>
          <w:rFonts w:ascii="Arial" w:eastAsia="Times New Roman" w:hAnsi="Arial" w:cs="Arial"/>
          <w:sz w:val="16"/>
          <w:szCs w:val="16"/>
          <w:lang w:eastAsia="it-IT"/>
        </w:rPr>
        <w:t>di assumere l’impegno a garantire il rispetto degli orientamenti tecnici citati sull’applicazione del principio di DNSH e alle ulteriori indicazioni eventualmente fornite dai Soggetti attuatori</w:t>
      </w:r>
      <w:r w:rsidR="00774B77">
        <w:rPr>
          <w:rFonts w:ascii="Arial" w:eastAsia="Times New Roman" w:hAnsi="Arial" w:cs="Arial"/>
          <w:sz w:val="16"/>
          <w:szCs w:val="16"/>
          <w:lang w:eastAsia="it-IT"/>
        </w:rPr>
        <w:t>;</w:t>
      </w:r>
    </w:p>
    <w:p w14:paraId="3EC2BDB0" w14:textId="609E153A" w:rsidR="00774B77" w:rsidRPr="00ED2A13" w:rsidRDefault="00774B77" w:rsidP="00ED2A13">
      <w:pPr>
        <w:numPr>
          <w:ilvl w:val="0"/>
          <w:numId w:val="4"/>
        </w:numPr>
        <w:spacing w:after="120" w:line="36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774B77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(solo per le imprese costituite da non più di </w:t>
      </w:r>
      <w:r>
        <w:rPr>
          <w:rFonts w:ascii="Arial" w:eastAsia="Times New Roman" w:hAnsi="Arial" w:cs="Arial"/>
          <w:i/>
          <w:iCs/>
          <w:sz w:val="16"/>
          <w:szCs w:val="16"/>
          <w:lang w:eastAsia="it-IT"/>
        </w:rPr>
        <w:t>60</w:t>
      </w:r>
      <w:r w:rsidRPr="00774B77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mesi</w:t>
      </w:r>
      <w:r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– Capo II</w:t>
      </w:r>
      <w:r w:rsidRPr="00774B77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)</w:t>
      </w:r>
      <w:r w:rsidRPr="00774B77">
        <w:rPr>
          <w:rFonts w:ascii="Arial" w:eastAsia="Times New Roman" w:hAnsi="Arial" w:cs="Arial"/>
          <w:sz w:val="16"/>
          <w:szCs w:val="16"/>
          <w:lang w:eastAsia="it-IT"/>
        </w:rPr>
        <w:t xml:space="preserve"> di non aver rilevato l'attività di un'altra impresa, a meno che il fatturato dell'attività rilevata non rappresenti meno del 10 % del fatturato realizzato dall'impresa ammissibile nell'esercizio precedente l'acquisizione, di non aver ancora distribuito utili e di non aver acquisito un'altra impresa o non essere stata costituita mediante concentrazione, a meno che il fatturato dell'impresa acquisita non rappresenti meno del 10 % del fatturato dell'impresa ammissibile nell'esercizio precedente l'acquisizione o il fatturato dell'impresa costituita mediante concentrazione non sia superiore di più del 10 % al fatturato combinato realizzato dalle imprese partecipanti alla concentrazione nell'esercizio precedente la concentrazione ai sensi dell’art. 22 del regolamento (UE) n. 651/2014 e ss.mm.ii</w:t>
      </w:r>
      <w:r w:rsidR="00ED2A13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p w14:paraId="17A03747" w14:textId="77777777" w:rsidR="001B25FD" w:rsidRPr="00944E4B" w:rsidRDefault="001B25FD" w:rsidP="001B25FD">
      <w:pPr>
        <w:spacing w:after="0" w:line="240" w:lineRule="auto"/>
        <w:ind w:left="567" w:hanging="283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3C6F0EC" w14:textId="77777777" w:rsidR="009C113B" w:rsidRDefault="009C113B" w:rsidP="00327265">
      <w:pPr>
        <w:spacing w:after="0" w:line="360" w:lineRule="auto"/>
        <w:ind w:left="567"/>
        <w:jc w:val="both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</w:p>
    <w:p w14:paraId="7EB3F036" w14:textId="77777777" w:rsidR="009C113B" w:rsidRDefault="009C113B" w:rsidP="00327265">
      <w:pPr>
        <w:spacing w:after="0" w:line="360" w:lineRule="auto"/>
        <w:ind w:left="567"/>
        <w:jc w:val="both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</w:p>
    <w:p w14:paraId="7875685F" w14:textId="3215859F" w:rsidR="001B25FD" w:rsidRDefault="001B25FD" w:rsidP="00327265">
      <w:pPr>
        <w:spacing w:after="0" w:line="360" w:lineRule="auto"/>
        <w:ind w:left="567"/>
        <w:jc w:val="both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lastRenderedPageBreak/>
        <w:t xml:space="preserve">Dichiara, infine, di aver preso visione dell’informativa rilasciata ai sensi e per gli effetti di cui all’art. 13 del Regolamento (UE) 2016/679 (General Data Protection Regulation meglio noto con la sigla GDPR) e pubblicata nell’area riservata alle società beneficiarie delle agevolazioni sul sito istituzionale dell’Agenzia all’indirizzo </w:t>
      </w:r>
      <w:hyperlink r:id="rId11" w:history="1">
        <w:r w:rsidRPr="00377478">
          <w:rPr>
            <w:rFonts w:ascii="Arial" w:eastAsia="Times New Roman" w:hAnsi="Arial" w:cs="Arial"/>
            <w:i/>
            <w:iCs/>
            <w:sz w:val="16"/>
            <w:szCs w:val="16"/>
            <w:lang w:eastAsia="it-IT"/>
          </w:rPr>
          <w:t>www.invitalia.it</w:t>
        </w:r>
      </w:hyperlink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5A150130" w14:textId="77777777" w:rsidR="00507605" w:rsidRPr="00377478" w:rsidRDefault="00507605" w:rsidP="001B25FD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</w:p>
    <w:p w14:paraId="5AFCF06B" w14:textId="77777777" w:rsidR="00377478" w:rsidRDefault="001B25FD" w:rsidP="001B25FD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                    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240"/>
        <w:gridCol w:w="3549"/>
      </w:tblGrid>
      <w:tr w:rsidR="00507605" w14:paraId="4BBF5036" w14:textId="77777777" w:rsidTr="00507605">
        <w:trPr>
          <w:jc w:val="center"/>
        </w:trPr>
        <w:tc>
          <w:tcPr>
            <w:tcW w:w="3502" w:type="dxa"/>
            <w:vAlign w:val="center"/>
          </w:tcPr>
          <w:p w14:paraId="430BB95F" w14:textId="61197B17" w:rsidR="00507605" w:rsidRDefault="00507605" w:rsidP="00D62B69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Luogo e data</w:t>
            </w:r>
          </w:p>
        </w:tc>
        <w:tc>
          <w:tcPr>
            <w:tcW w:w="3335" w:type="dxa"/>
          </w:tcPr>
          <w:p w14:paraId="2E4136CA" w14:textId="77777777" w:rsidR="00507605" w:rsidRPr="00944E4B" w:rsidRDefault="00507605" w:rsidP="00D62B69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vAlign w:val="center"/>
          </w:tcPr>
          <w:p w14:paraId="33D349B4" w14:textId="601C06E4" w:rsidR="00507605" w:rsidRDefault="00507605" w:rsidP="00D62B69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Firma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digitale </w:t>
            </w: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del dichiarante</w:t>
            </w:r>
          </w:p>
        </w:tc>
      </w:tr>
      <w:tr w:rsidR="00507605" w14:paraId="6993870E" w14:textId="77777777" w:rsidTr="00507605">
        <w:trPr>
          <w:trHeight w:val="519"/>
          <w:jc w:val="center"/>
        </w:trPr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05750EF2" w14:textId="77777777" w:rsidR="00507605" w:rsidRDefault="00507605" w:rsidP="00D62B69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335" w:type="dxa"/>
          </w:tcPr>
          <w:p w14:paraId="3E5FBE99" w14:textId="77777777" w:rsidR="00507605" w:rsidRDefault="00507605" w:rsidP="00D62B69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76CB1FE5" w14:textId="295F0C18" w:rsidR="00507605" w:rsidRDefault="00507605" w:rsidP="00D62B69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7F72D9D3" w14:textId="77777777" w:rsidR="00377478" w:rsidRDefault="00377478" w:rsidP="001B25FD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B31EC96" w14:textId="1B5D5779" w:rsidR="001B25FD" w:rsidRPr="00944E4B" w:rsidRDefault="005272FB" w:rsidP="001B25FD">
      <w:pPr>
        <w:tabs>
          <w:tab w:val="left" w:pos="5529"/>
          <w:tab w:val="left" w:pos="6521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                      </w:t>
      </w:r>
      <w:r w:rsidR="001B25FD" w:rsidRPr="00944E4B">
        <w:rPr>
          <w:rFonts w:ascii="Arial" w:eastAsia="Times New Roman" w:hAnsi="Arial" w:cs="Arial"/>
          <w:sz w:val="16"/>
          <w:szCs w:val="16"/>
          <w:lang w:eastAsia="it-IT"/>
        </w:rPr>
        <w:tab/>
        <w:t xml:space="preserve">                      </w:t>
      </w:r>
    </w:p>
    <w:p w14:paraId="578365EB" w14:textId="77777777" w:rsidR="001B25FD" w:rsidRPr="00944E4B" w:rsidRDefault="001B25FD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074841F" w14:textId="77777777" w:rsidR="00377478" w:rsidRDefault="00377478" w:rsidP="001B25FD">
      <w:pPr>
        <w:tabs>
          <w:tab w:val="left" w:pos="6732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2421B60B" w14:textId="77777777" w:rsidR="00377478" w:rsidRDefault="00377478" w:rsidP="001B25FD">
      <w:pPr>
        <w:tabs>
          <w:tab w:val="left" w:pos="6732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2154D599" w14:textId="77777777" w:rsidR="00377478" w:rsidRDefault="00377478" w:rsidP="001B25FD">
      <w:pPr>
        <w:tabs>
          <w:tab w:val="left" w:pos="6732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7C4C4261" w14:textId="77777777" w:rsidR="00377478" w:rsidRDefault="00377478" w:rsidP="001B25FD">
      <w:pPr>
        <w:tabs>
          <w:tab w:val="left" w:pos="6732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39E5A409" w14:textId="77777777" w:rsidR="005272FB" w:rsidRDefault="005272FB" w:rsidP="001B25FD">
      <w:pPr>
        <w:tabs>
          <w:tab w:val="left" w:pos="6732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4E2BDB7" w14:textId="77777777" w:rsidR="005272FB" w:rsidRDefault="005272FB" w:rsidP="001B25FD">
      <w:pPr>
        <w:tabs>
          <w:tab w:val="left" w:pos="6732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3A4F7D5" w14:textId="77777777" w:rsidR="005272FB" w:rsidRDefault="005272FB" w:rsidP="001B25FD">
      <w:pPr>
        <w:tabs>
          <w:tab w:val="left" w:pos="6732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6E9BF5C" w14:textId="6994FC6E" w:rsidR="001B25FD" w:rsidRPr="00944E4B" w:rsidRDefault="001B25FD" w:rsidP="001B25FD">
      <w:pPr>
        <w:tabs>
          <w:tab w:val="left" w:pos="6732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b/>
          <w:sz w:val="16"/>
          <w:szCs w:val="16"/>
          <w:lang w:eastAsia="it-IT"/>
        </w:rPr>
        <w:t>Documento sottoscritto con firma digitale ai sensi del D.lgs 7 marzo 2005, n. 82 e del D.P.C.M 22 febbraio 2013 e ss.ii.mm.</w:t>
      </w:r>
    </w:p>
    <w:p w14:paraId="305F2834" w14:textId="77777777" w:rsidR="001B25FD" w:rsidRDefault="001B25FD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635BAED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0E26D81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2846A4C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FE57CEC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E351F77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2771D58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1595E3B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234B39E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2995B17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6B0B2DD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2669885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91DF67D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FD5C05C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A2A1DCE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C53E135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5D4E321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66AB82D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FE71259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C67B962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5794432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1EEE1F3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6B007A4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FC90626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32AACC9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D953C65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5740EDD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87982B2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372C793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BAD60AD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2657959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611A4B1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03B838F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B4B9E17" w14:textId="77777777" w:rsidR="009C113B" w:rsidRDefault="009C113B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5598F58" w14:textId="77777777" w:rsidR="003434D0" w:rsidRDefault="003434D0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705FE67" w14:textId="77777777" w:rsidR="003434D0" w:rsidRDefault="003434D0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D962F6D" w14:textId="37DD11F0" w:rsidR="001B25FD" w:rsidRPr="00944E4B" w:rsidRDefault="001B25FD" w:rsidP="001B25FD">
      <w:pPr>
        <w:tabs>
          <w:tab w:val="left" w:pos="673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</w:t>
      </w:r>
    </w:p>
    <w:p w14:paraId="5AD76D4C" w14:textId="5A317492" w:rsidR="00265EE4" w:rsidRDefault="001B25FD" w:rsidP="00F25550">
      <w:pPr>
        <w:spacing w:after="0" w:line="240" w:lineRule="auto"/>
        <w:jc w:val="both"/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</w:t>
      </w:r>
      <w:r w:rsidR="00F25550">
        <w:rPr>
          <w:rFonts w:ascii="Arial" w:eastAsia="Times New Roman" w:hAnsi="Arial" w:cs="Arial"/>
          <w:sz w:val="16"/>
          <w:szCs w:val="16"/>
          <w:lang w:eastAsia="it-IT"/>
        </w:rPr>
        <w:t>.</w:t>
      </w:r>
    </w:p>
    <w:sectPr w:rsidR="00265EE4" w:rsidSect="004905C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851" w:bottom="567" w:left="85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7DAE6" w14:textId="77777777" w:rsidR="00E73050" w:rsidRDefault="00E73050">
      <w:pPr>
        <w:spacing w:after="0" w:line="240" w:lineRule="auto"/>
      </w:pPr>
      <w:r>
        <w:separator/>
      </w:r>
    </w:p>
  </w:endnote>
  <w:endnote w:type="continuationSeparator" w:id="0">
    <w:p w14:paraId="7CBBE167" w14:textId="77777777" w:rsidR="00E73050" w:rsidRDefault="00E7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1AC3" w14:textId="0F0782AD" w:rsidR="003434D0" w:rsidRPr="00824F58" w:rsidRDefault="001B25FD" w:rsidP="000E19B9">
    <w:pPr>
      <w:pStyle w:val="Pidipagina"/>
      <w:jc w:val="right"/>
      <w:rPr>
        <w:rFonts w:ascii="Arial" w:hAnsi="Arial" w:cs="Arial"/>
        <w:bCs/>
        <w:i/>
        <w:iCs/>
        <w:sz w:val="16"/>
        <w:szCs w:val="16"/>
      </w:rPr>
    </w:pPr>
    <w:r w:rsidRPr="00824F58">
      <w:rPr>
        <w:rFonts w:ascii="Arial" w:hAnsi="Arial" w:cs="Arial"/>
        <w:bCs/>
        <w:i/>
        <w:iCs/>
        <w:sz w:val="16"/>
        <w:szCs w:val="16"/>
      </w:rPr>
      <w:t>MODULI_ON_V_0</w:t>
    </w:r>
    <w:r w:rsidR="00D726C2" w:rsidRPr="00824F58">
      <w:rPr>
        <w:rFonts w:ascii="Arial" w:hAnsi="Arial" w:cs="Arial"/>
        <w:bCs/>
        <w:i/>
        <w:iCs/>
        <w:sz w:val="16"/>
        <w:szCs w:val="16"/>
      </w:rPr>
      <w:t>1</w:t>
    </w:r>
  </w:p>
  <w:p w14:paraId="53E75C11" w14:textId="77777777" w:rsidR="003434D0" w:rsidRDefault="003434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A54B2" w14:textId="77777777" w:rsidR="003434D0" w:rsidRPr="00D945CB" w:rsidRDefault="001B25FD" w:rsidP="000E19B9">
    <w:pPr>
      <w:pStyle w:val="Pidipagina"/>
      <w:jc w:val="right"/>
      <w:rPr>
        <w:rFonts w:ascii="Arial" w:hAnsi="Arial" w:cs="Arial"/>
        <w:sz w:val="20"/>
        <w:szCs w:val="20"/>
      </w:rPr>
    </w:pPr>
    <w:r w:rsidRPr="009E39ED">
      <w:rPr>
        <w:rFonts w:ascii="Arial" w:hAnsi="Arial" w:cs="Arial"/>
        <w:b/>
        <w:sz w:val="20"/>
        <w:szCs w:val="20"/>
        <w:highlight w:val="yellow"/>
        <w:u w:val="single"/>
      </w:rPr>
      <w:t>MODULI_</w:t>
    </w:r>
    <w:r>
      <w:rPr>
        <w:rFonts w:ascii="Arial" w:hAnsi="Arial" w:cs="Arial"/>
        <w:b/>
        <w:sz w:val="20"/>
        <w:szCs w:val="20"/>
        <w:highlight w:val="yellow"/>
        <w:u w:val="single"/>
      </w:rPr>
      <w:t>ON</w:t>
    </w:r>
    <w:r w:rsidRPr="009E39ED">
      <w:rPr>
        <w:rFonts w:ascii="Arial" w:hAnsi="Arial" w:cs="Arial"/>
        <w:b/>
        <w:sz w:val="20"/>
        <w:szCs w:val="20"/>
        <w:highlight w:val="yellow"/>
        <w:u w:val="single"/>
      </w:rPr>
      <w:t>_V_02</w:t>
    </w:r>
  </w:p>
  <w:p w14:paraId="7CFFD9CC" w14:textId="77777777" w:rsidR="003434D0" w:rsidRDefault="003434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7AB4F" w14:textId="77777777" w:rsidR="00E73050" w:rsidRDefault="00E73050">
      <w:pPr>
        <w:spacing w:after="0" w:line="240" w:lineRule="auto"/>
      </w:pPr>
      <w:r>
        <w:separator/>
      </w:r>
    </w:p>
  </w:footnote>
  <w:footnote w:type="continuationSeparator" w:id="0">
    <w:p w14:paraId="56719BFC" w14:textId="77777777" w:rsidR="00E73050" w:rsidRDefault="00E7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A281" w14:textId="11012C53" w:rsidR="00705787" w:rsidRDefault="00A45013" w:rsidP="00AB61FB">
    <w:pPr>
      <w:pStyle w:val="Titolo1"/>
      <w:jc w:val="center"/>
      <w:rPr>
        <w:rFonts w:eastAsia="Times New Roman"/>
        <w:lang w:eastAsia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5FF6D190" wp14:editId="0234D3D0">
          <wp:simplePos x="0" y="0"/>
          <wp:positionH relativeFrom="margin">
            <wp:posOffset>2506345</wp:posOffset>
          </wp:positionH>
          <wp:positionV relativeFrom="page">
            <wp:posOffset>599440</wp:posOffset>
          </wp:positionV>
          <wp:extent cx="1825625" cy="431165"/>
          <wp:effectExtent l="0" t="0" r="3175" b="6985"/>
          <wp:wrapSquare wrapText="bothSides"/>
          <wp:docPr id="1257416674" name="Picture 7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416674" name="Picture 7" descr="Immagine che contiene testo, Carattere, log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562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08BE">
      <w:rPr>
        <w:noProof/>
      </w:rPr>
      <w:drawing>
        <wp:inline distT="0" distB="0" distL="0" distR="0" wp14:anchorId="001AEF34" wp14:editId="198F6050">
          <wp:extent cx="1847850" cy="895350"/>
          <wp:effectExtent l="0" t="0" r="0" b="0"/>
          <wp:docPr id="5" name="Immagine 5" descr="C:\Users\lferrantini\Desktop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ferrantini\Desktop\Immag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F9EC4" w14:textId="27FA08B4" w:rsidR="003434D0" w:rsidRPr="00AB61FB" w:rsidRDefault="00A3126E" w:rsidP="00AB61FB">
    <w:pPr>
      <w:pStyle w:val="Titolo1"/>
      <w:jc w:val="center"/>
      <w:rPr>
        <w:rFonts w:eastAsia="Times New Roman"/>
        <w:lang w:eastAsia="it-IT"/>
      </w:rPr>
    </w:pPr>
    <w:r w:rsidRPr="001B25FD">
      <w:rPr>
        <w:rFonts w:eastAsia="Times New Roman"/>
        <w:lang w:eastAsia="it-IT"/>
      </w:rPr>
      <w:t>Modulo 1 - Dichiarazioni Complessive</w:t>
    </w:r>
  </w:p>
  <w:p w14:paraId="45EA7A8D" w14:textId="77777777" w:rsidR="003434D0" w:rsidRDefault="003434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FEC1" w14:textId="77777777" w:rsidR="003434D0" w:rsidRPr="00D945CB" w:rsidRDefault="001B25FD" w:rsidP="00D945CB">
    <w:pPr>
      <w:pStyle w:val="Pidipagina"/>
      <w:jc w:val="right"/>
      <w:rPr>
        <w:rFonts w:ascii="Arial" w:hAnsi="Arial" w:cs="Arial"/>
        <w:sz w:val="20"/>
        <w:szCs w:val="20"/>
      </w:rPr>
    </w:pPr>
    <w:r w:rsidRPr="005A6C0B">
      <w:rPr>
        <w:sz w:val="22"/>
        <w:szCs w:val="22"/>
      </w:rPr>
      <w:tab/>
    </w:r>
  </w:p>
  <w:p w14:paraId="6132F52C" w14:textId="77777777" w:rsidR="003434D0" w:rsidRPr="005A6C0B" w:rsidRDefault="001B25FD" w:rsidP="005A6C0B">
    <w:pPr>
      <w:pStyle w:val="Intestazione"/>
      <w:jc w:val="both"/>
      <w:rPr>
        <w:sz w:val="22"/>
        <w:szCs w:val="22"/>
      </w:rPr>
    </w:pPr>
    <w:r w:rsidRPr="005A6C0B">
      <w:rPr>
        <w:sz w:val="22"/>
        <w:szCs w:val="22"/>
      </w:rPr>
      <w:tab/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 w15:restartNumberingAfterBreak="0">
    <w:nsid w:val="3B0E3A9F"/>
    <w:multiLevelType w:val="hybridMultilevel"/>
    <w:tmpl w:val="56902696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56CAEF0C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9665B"/>
    <w:multiLevelType w:val="hybridMultilevel"/>
    <w:tmpl w:val="85FEC372"/>
    <w:lvl w:ilvl="0" w:tplc="6B8A19F6">
      <w:start w:val="1"/>
      <w:numFmt w:val="bullet"/>
      <w:lvlText w:val="□"/>
      <w:lvlJc w:val="left"/>
      <w:pPr>
        <w:ind w:left="2345" w:hanging="360"/>
      </w:pPr>
      <w:rPr>
        <w:rFonts w:ascii="Arial" w:hAnsi="Arial" w:cs="Times New Roman" w:hint="default"/>
        <w:b/>
        <w:bCs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F7B31"/>
    <w:multiLevelType w:val="hybridMultilevel"/>
    <w:tmpl w:val="9C04DF2C"/>
    <w:lvl w:ilvl="0" w:tplc="56CAEF0C">
      <w:start w:val="1"/>
      <w:numFmt w:val="bullet"/>
      <w:lvlText w:val="□"/>
      <w:lvlJc w:val="left"/>
      <w:pPr>
        <w:ind w:left="1724" w:hanging="360"/>
      </w:pPr>
      <w:rPr>
        <w:rFonts w:ascii="Arial" w:hAnsi="Aria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7AF31927"/>
    <w:multiLevelType w:val="hybridMultilevel"/>
    <w:tmpl w:val="405C7BFA"/>
    <w:lvl w:ilvl="0" w:tplc="56CAEF0C">
      <w:start w:val="1"/>
      <w:numFmt w:val="bullet"/>
      <w:lvlText w:val="□"/>
      <w:lvlJc w:val="left"/>
      <w:pPr>
        <w:ind w:left="2895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 w16cid:durableId="2087720654">
    <w:abstractNumId w:val="0"/>
  </w:num>
  <w:num w:numId="2" w16cid:durableId="1610744390">
    <w:abstractNumId w:val="3"/>
  </w:num>
  <w:num w:numId="3" w16cid:durableId="696083000">
    <w:abstractNumId w:val="4"/>
  </w:num>
  <w:num w:numId="4" w16cid:durableId="159663188">
    <w:abstractNumId w:val="2"/>
  </w:num>
  <w:num w:numId="5" w16cid:durableId="304162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FD"/>
    <w:rsid w:val="00037DE4"/>
    <w:rsid w:val="00085D48"/>
    <w:rsid w:val="00094ECA"/>
    <w:rsid w:val="000A12A9"/>
    <w:rsid w:val="000B29B6"/>
    <w:rsid w:val="000D24E7"/>
    <w:rsid w:val="000E44F0"/>
    <w:rsid w:val="000F5E8E"/>
    <w:rsid w:val="00137DB7"/>
    <w:rsid w:val="00145089"/>
    <w:rsid w:val="00162DC3"/>
    <w:rsid w:val="001A455C"/>
    <w:rsid w:val="001B25FD"/>
    <w:rsid w:val="001B328C"/>
    <w:rsid w:val="001F0372"/>
    <w:rsid w:val="00240104"/>
    <w:rsid w:val="00251891"/>
    <w:rsid w:val="00265EE4"/>
    <w:rsid w:val="00277CF3"/>
    <w:rsid w:val="002909BB"/>
    <w:rsid w:val="002A326F"/>
    <w:rsid w:val="002B476E"/>
    <w:rsid w:val="002C6ED6"/>
    <w:rsid w:val="002E78D2"/>
    <w:rsid w:val="0031695A"/>
    <w:rsid w:val="00327265"/>
    <w:rsid w:val="00341AAE"/>
    <w:rsid w:val="003434D0"/>
    <w:rsid w:val="00352ED6"/>
    <w:rsid w:val="00373A0A"/>
    <w:rsid w:val="003753C2"/>
    <w:rsid w:val="00377478"/>
    <w:rsid w:val="003A6B4D"/>
    <w:rsid w:val="003B12B9"/>
    <w:rsid w:val="0042079F"/>
    <w:rsid w:val="00435C0E"/>
    <w:rsid w:val="00454FAC"/>
    <w:rsid w:val="00487FFD"/>
    <w:rsid w:val="004905C6"/>
    <w:rsid w:val="004A158F"/>
    <w:rsid w:val="004C0A2B"/>
    <w:rsid w:val="004D3DE9"/>
    <w:rsid w:val="004E411C"/>
    <w:rsid w:val="00507605"/>
    <w:rsid w:val="0051780A"/>
    <w:rsid w:val="005272FB"/>
    <w:rsid w:val="00547B35"/>
    <w:rsid w:val="005617AA"/>
    <w:rsid w:val="006277D4"/>
    <w:rsid w:val="00634A86"/>
    <w:rsid w:val="00692C49"/>
    <w:rsid w:val="006A3CE5"/>
    <w:rsid w:val="006E4298"/>
    <w:rsid w:val="00705787"/>
    <w:rsid w:val="00734E07"/>
    <w:rsid w:val="00754BEB"/>
    <w:rsid w:val="0077264C"/>
    <w:rsid w:val="00773BDE"/>
    <w:rsid w:val="00774B77"/>
    <w:rsid w:val="007B67FF"/>
    <w:rsid w:val="007D2123"/>
    <w:rsid w:val="007D3334"/>
    <w:rsid w:val="007E5310"/>
    <w:rsid w:val="007E74A2"/>
    <w:rsid w:val="007F5D51"/>
    <w:rsid w:val="00815246"/>
    <w:rsid w:val="00824F58"/>
    <w:rsid w:val="008441D8"/>
    <w:rsid w:val="00850EF2"/>
    <w:rsid w:val="00852686"/>
    <w:rsid w:val="00862F03"/>
    <w:rsid w:val="00873DFD"/>
    <w:rsid w:val="008D762F"/>
    <w:rsid w:val="008F56A2"/>
    <w:rsid w:val="00944E4B"/>
    <w:rsid w:val="00974BCE"/>
    <w:rsid w:val="009C113B"/>
    <w:rsid w:val="009E06B3"/>
    <w:rsid w:val="00A150E5"/>
    <w:rsid w:val="00A24C36"/>
    <w:rsid w:val="00A3126E"/>
    <w:rsid w:val="00A45013"/>
    <w:rsid w:val="00A6012D"/>
    <w:rsid w:val="00A72184"/>
    <w:rsid w:val="00A90411"/>
    <w:rsid w:val="00AB61FB"/>
    <w:rsid w:val="00AD693F"/>
    <w:rsid w:val="00B27E38"/>
    <w:rsid w:val="00B41991"/>
    <w:rsid w:val="00BE0DE9"/>
    <w:rsid w:val="00BE4065"/>
    <w:rsid w:val="00BE6EFA"/>
    <w:rsid w:val="00C13102"/>
    <w:rsid w:val="00C13CAE"/>
    <w:rsid w:val="00C53887"/>
    <w:rsid w:val="00C6708C"/>
    <w:rsid w:val="00C7154B"/>
    <w:rsid w:val="00C94C36"/>
    <w:rsid w:val="00CC4E67"/>
    <w:rsid w:val="00D126B3"/>
    <w:rsid w:val="00D15A99"/>
    <w:rsid w:val="00D43621"/>
    <w:rsid w:val="00D62B69"/>
    <w:rsid w:val="00D67BA3"/>
    <w:rsid w:val="00D726C2"/>
    <w:rsid w:val="00D8693B"/>
    <w:rsid w:val="00D928B1"/>
    <w:rsid w:val="00DA48F5"/>
    <w:rsid w:val="00DA72D6"/>
    <w:rsid w:val="00DB12E9"/>
    <w:rsid w:val="00DB13B8"/>
    <w:rsid w:val="00DE091D"/>
    <w:rsid w:val="00DF7C35"/>
    <w:rsid w:val="00E131E3"/>
    <w:rsid w:val="00E2766F"/>
    <w:rsid w:val="00E73050"/>
    <w:rsid w:val="00EA6AF3"/>
    <w:rsid w:val="00EC287F"/>
    <w:rsid w:val="00ED2A13"/>
    <w:rsid w:val="00EE7CDA"/>
    <w:rsid w:val="00F25550"/>
    <w:rsid w:val="00F3051D"/>
    <w:rsid w:val="00F37961"/>
    <w:rsid w:val="00F523C3"/>
    <w:rsid w:val="00F76CC5"/>
    <w:rsid w:val="00F92A83"/>
    <w:rsid w:val="00FA0622"/>
    <w:rsid w:val="00FB152A"/>
    <w:rsid w:val="00FB6B48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30EDE"/>
  <w15:chartTrackingRefBased/>
  <w15:docId w15:val="{C3B9F0E8-128B-4121-9138-1CA27578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5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B25F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5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B25F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5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4E411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F5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7F5D51"/>
    <w:rPr>
      <w:b/>
      <w:bCs/>
    </w:rPr>
  </w:style>
  <w:style w:type="paragraph" w:styleId="Paragrafoelenco">
    <w:name w:val="List Paragraph"/>
    <w:basedOn w:val="Normale"/>
    <w:uiPriority w:val="34"/>
    <w:qFormat/>
    <w:rsid w:val="00162D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52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f42d3e-48e0-444b-a33a-502b982cedf9">
      <UserInfo>
        <DisplayName/>
        <AccountId xsi:nil="true"/>
        <AccountType/>
      </UserInfo>
    </SharedWithUsers>
    <TaxCatchAll xmlns="19f42d3e-48e0-444b-a33a-502b982cedf9" xsi:nil="true"/>
    <lcf76f155ced4ddcb4097134ff3c332f xmlns="c4943760-71bf-48c8-a9a1-2025205378a5">
      <Terms xmlns="http://schemas.microsoft.com/office/infopath/2007/PartnerControls"/>
    </lcf76f155ced4ddcb4097134ff3c332f>
    <_Flow_SignoffStatus xmlns="c4943760-71bf-48c8-a9a1-2025205378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14" ma:contentTypeDescription="Creare un nuovo documento." ma:contentTypeScope="" ma:versionID="f50757aec07cdaeb1154f57c541c1e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00f891965a2b993378fcd3e133a0b2f4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19" nillable="true" ma:displayName="Stato consenso" ma:internalName="Stato_x0020_consenso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7606dc0-bbe4-4436-bd32-912be7cc3b2e}" ma:internalName="TaxCatchAll" ma:showField="CatchAllData" ma:web="19f42d3e-48e0-444b-a33a-502b982ce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D0F8B-4E7E-48D1-8001-4F07990E9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541FC-5A75-4C19-8361-773D02D442B5}">
  <ds:schemaRefs>
    <ds:schemaRef ds:uri="http://schemas.microsoft.com/office/2006/metadata/properties"/>
    <ds:schemaRef ds:uri="http://schemas.microsoft.com/office/infopath/2007/PartnerControls"/>
    <ds:schemaRef ds:uri="19f42d3e-48e0-444b-a33a-502b982cedf9"/>
    <ds:schemaRef ds:uri="c4943760-71bf-48c8-a9a1-2025205378a5"/>
  </ds:schemaRefs>
</ds:datastoreItem>
</file>

<file path=customXml/itemProps3.xml><?xml version="1.0" encoding="utf-8"?>
<ds:datastoreItem xmlns:ds="http://schemas.openxmlformats.org/officeDocument/2006/customXml" ds:itemID="{24C243C2-6995-40DA-8570-8204317CF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A6E926-3E1C-4E36-94F2-26BD1E1C9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Scalisi Katia</dc:creator>
  <cp:keywords/>
  <dc:description/>
  <cp:lastModifiedBy>Colantoni Tommaso</cp:lastModifiedBy>
  <cp:revision>16</cp:revision>
  <cp:lastPrinted>2022-02-08T09:03:00Z</cp:lastPrinted>
  <dcterms:created xsi:type="dcterms:W3CDTF">2024-07-10T13:21:00Z</dcterms:created>
  <dcterms:modified xsi:type="dcterms:W3CDTF">2024-12-13T13:34:00Z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